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C6" w:rsidRDefault="00B93AC6" w:rsidP="00B93AC6">
      <w:pPr>
        <w:widowControl/>
        <w:autoSpaceDE/>
        <w:adjustRightInd/>
        <w:ind w:firstLine="4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  <w:r w:rsidR="008E206B">
        <w:rPr>
          <w:rFonts w:ascii="Times New Roman" w:hAnsi="Times New Roman" w:cs="Times New Roman"/>
        </w:rPr>
        <w:t>1</w:t>
      </w:r>
    </w:p>
    <w:p w:rsidR="00B93AC6" w:rsidRDefault="00B93AC6" w:rsidP="00B93AC6">
      <w:pPr>
        <w:spacing w:line="25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Антикоррупционной политике </w:t>
      </w:r>
    </w:p>
    <w:p w:rsidR="00B93AC6" w:rsidRDefault="00B93AC6" w:rsidP="00B93AC6">
      <w:pPr>
        <w:widowControl/>
        <w:autoSpaceDE/>
        <w:adjustRightInd/>
        <w:ind w:firstLine="4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АО «МЗ РИП»</w:t>
      </w:r>
      <w:r>
        <w:rPr>
          <w:rFonts w:ascii="Times New Roman" w:hAnsi="Times New Roman" w:cs="Times New Roman"/>
        </w:rPr>
        <w:br/>
      </w:r>
      <w:bookmarkStart w:id="0" w:name="sub_14"/>
    </w:p>
    <w:p w:rsidR="00B93AC6" w:rsidRDefault="00B93AC6" w:rsidP="00B93AC6">
      <w:pPr>
        <w:widowControl/>
        <w:autoSpaceDE/>
        <w:adjustRightInd/>
        <w:ind w:firstLine="437"/>
        <w:jc w:val="right"/>
        <w:rPr>
          <w:rFonts w:ascii="Times New Roman" w:hAnsi="Times New Roman" w:cs="Times New Roman"/>
        </w:rPr>
      </w:pPr>
    </w:p>
    <w:bookmarkEnd w:id="0"/>
    <w:p w:rsidR="00B93AC6" w:rsidRDefault="00B93AC6" w:rsidP="00B93AC6">
      <w:pPr>
        <w:ind w:firstLine="4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степени тяжести ситуаций </w:t>
      </w:r>
    </w:p>
    <w:p w:rsidR="00B93AC6" w:rsidRDefault="00B93AC6" w:rsidP="00B93AC6">
      <w:pPr>
        <w:ind w:firstLine="4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нарушения антикоррупционного законодательства  </w:t>
      </w:r>
    </w:p>
    <w:p w:rsidR="00B93AC6" w:rsidRDefault="00B93AC6" w:rsidP="00B93AC6">
      <w:pPr>
        <w:ind w:firstLine="437"/>
        <w:jc w:val="center"/>
        <w:rPr>
          <w:rFonts w:ascii="Times New Roman" w:hAnsi="Times New Roman" w:cs="Times New Roman"/>
          <w:sz w:val="28"/>
          <w:szCs w:val="28"/>
        </w:rPr>
      </w:pPr>
    </w:p>
    <w:p w:rsidR="00B93AC6" w:rsidRDefault="00B93AC6" w:rsidP="00B93AC6">
      <w:pPr>
        <w:ind w:firstLine="4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93AC6" w:rsidRDefault="00B93AC6" w:rsidP="00B93AC6">
      <w:pPr>
        <w:ind w:firstLine="437"/>
        <w:rPr>
          <w:rFonts w:ascii="Times New Roman" w:hAnsi="Times New Roman" w:cs="Times New Roman"/>
          <w:sz w:val="28"/>
          <w:szCs w:val="28"/>
        </w:rPr>
      </w:pPr>
    </w:p>
    <w:p w:rsidR="00B93AC6" w:rsidRDefault="00B93AC6" w:rsidP="00B93AC6">
      <w:pPr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взаимодействии с организациями–контрагентами АО </w:t>
      </w:r>
      <w:r>
        <w:rPr>
          <w:rFonts w:ascii="Times New Roman" w:hAnsi="Times New Roman" w:cs="Times New Roman"/>
          <w:bCs/>
          <w:sz w:val="28"/>
          <w:szCs w:val="28"/>
        </w:rPr>
        <w:t xml:space="preserve">«МЗ РИП»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бщество) </w:t>
      </w:r>
      <w:r>
        <w:rPr>
          <w:rFonts w:ascii="Times New Roman" w:hAnsi="Times New Roman" w:cs="Times New Roman"/>
          <w:sz w:val="28"/>
          <w:szCs w:val="28"/>
        </w:rPr>
        <w:t>проводит антикоррупционную работу по следующим направлениям:</w:t>
      </w:r>
    </w:p>
    <w:p w:rsidR="00B93AC6" w:rsidRDefault="00B93AC6" w:rsidP="00B93AC6">
      <w:pPr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установление и сохранение деловых отношений исключительно с организациями, ведущими деловые отношения в соответствии с требованиями законодательства Российской Федерации, </w:t>
      </w:r>
      <w:r w:rsidR="00C661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добросовестной и честной манере, заботящимися о собственной репутации, демонстрирующими поддержку высоким правовым, этическим стандартам при ведении бизнеса, реализующими собственные меры по противодействию коррупции, участвующими в коллективных антикоррупционных инициативах. </w:t>
      </w:r>
    </w:p>
    <w:p w:rsidR="00B93AC6" w:rsidRDefault="00B93AC6" w:rsidP="00B93AC6">
      <w:pPr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распространение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организаций–контрагентов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применяемых в Обществе программ, политик, стандартов поведения, процедур и правил, направленных на профилактику и противодействие коррупции. </w:t>
      </w:r>
    </w:p>
    <w:p w:rsidR="00B93AC6" w:rsidRDefault="00B93AC6" w:rsidP="00B93AC6">
      <w:pPr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соблюдении антикоррупционных стандартов включаются в договоры, заключаемые с организациями-контрагентами, а также физическими лицами и выражаются в виде Антикоррупционных оговорок (Приложение № </w:t>
      </w:r>
      <w:r w:rsidR="008E20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3AC6" w:rsidRDefault="00B93AC6" w:rsidP="00B93AC6">
      <w:pPr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осуществляет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</w:t>
      </w:r>
    </w:p>
    <w:p w:rsidR="00B93AC6" w:rsidRDefault="00B93AC6" w:rsidP="00B93A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Общества.</w:t>
      </w:r>
    </w:p>
    <w:p w:rsidR="00B93AC6" w:rsidRDefault="00B93AC6" w:rsidP="00B93AC6">
      <w:pPr>
        <w:ind w:firstLine="437"/>
        <w:rPr>
          <w:rFonts w:ascii="Times New Roman" w:hAnsi="Times New Roman" w:cs="Times New Roman"/>
          <w:sz w:val="28"/>
          <w:szCs w:val="28"/>
        </w:rPr>
      </w:pPr>
    </w:p>
    <w:p w:rsidR="00B93AC6" w:rsidRDefault="00B93AC6" w:rsidP="00B93AC6">
      <w:pPr>
        <w:widowControl/>
        <w:autoSpaceDE/>
        <w:adjustRightInd/>
        <w:ind w:firstLine="43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 Ситуации, которые расцениваются как значительные </w:t>
      </w:r>
    </w:p>
    <w:p w:rsidR="00B93AC6" w:rsidRDefault="00B93AC6" w:rsidP="00B93AC6">
      <w:pPr>
        <w:widowControl/>
        <w:autoSpaceDE/>
        <w:adjustRightInd/>
        <w:ind w:firstLine="43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нарушения Антикоррупционной политики Общества, </w:t>
      </w:r>
    </w:p>
    <w:p w:rsidR="00B93AC6" w:rsidRDefault="00B93AC6" w:rsidP="00B93AC6">
      <w:pPr>
        <w:widowControl/>
        <w:autoSpaceDE/>
        <w:adjustRightInd/>
        <w:ind w:firstLine="43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влекущие утрату доверия к работнику</w:t>
      </w:r>
    </w:p>
    <w:p w:rsidR="00B93AC6" w:rsidRDefault="00B93AC6" w:rsidP="00B93AC6">
      <w:pPr>
        <w:widowControl/>
        <w:autoSpaceDE/>
        <w:adjustRightInd/>
        <w:ind w:firstLine="43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3AC6" w:rsidRDefault="00B93AC6" w:rsidP="00B93AC6">
      <w:pPr>
        <w:ind w:firstLine="4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 Системные нарушения принятых требований</w:t>
      </w:r>
      <w:r w:rsidR="009C2C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внутренних документов Общества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повлекшие финансовые, экономические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репутационные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потери.</w:t>
      </w:r>
    </w:p>
    <w:p w:rsidR="00B93AC6" w:rsidRDefault="00B93AC6" w:rsidP="00B93AC6">
      <w:pPr>
        <w:ind w:firstLine="4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 Умышленное сокрытие происходящих и/или произошедших нарушений Антикоррупционной политики, повлекшее негативные финансовые, экономические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репутационные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потери Обществу.</w:t>
      </w:r>
    </w:p>
    <w:p w:rsidR="00B93AC6" w:rsidRDefault="00B93AC6" w:rsidP="00B93AC6">
      <w:pPr>
        <w:ind w:firstLine="4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 Системные злоупотребления должностными полномочиями, приводящие к личному обогащению и/или причиняющие негативные финансовые, экономические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репутационные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потери Обществу.</w:t>
      </w:r>
    </w:p>
    <w:p w:rsidR="00B93AC6" w:rsidRDefault="00B93AC6" w:rsidP="00B93AC6">
      <w:pPr>
        <w:ind w:firstLine="4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1.4 Не предоставление сведений о дорогостоящих подарках в подразделения Общества, отвечающие за выполнение Антикоррупционной политики 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Общества.</w:t>
      </w:r>
    </w:p>
    <w:p w:rsidR="00B93AC6" w:rsidRDefault="00B93AC6" w:rsidP="00B93AC6">
      <w:pPr>
        <w:ind w:firstLine="4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 Системное необоснованное затягивание (волокита) принятия решений  сверх установленных сроков, влекущее негативные последствия для финансового, экономического состояния Общества, а также приводящее к снижению имиджа Общества.</w:t>
      </w:r>
    </w:p>
    <w:p w:rsidR="00B93AC6" w:rsidRDefault="00B93AC6" w:rsidP="00B93AC6">
      <w:pPr>
        <w:ind w:firstLine="4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1.6 Системное предоставление не предусмотренных законом преимуществ (протекционизм, семейственность) для поступления на работу в Общество.</w:t>
      </w:r>
    </w:p>
    <w:p w:rsidR="00B93AC6" w:rsidRDefault="00B93AC6" w:rsidP="00B93AC6">
      <w:pPr>
        <w:ind w:firstLine="4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1.7 Системное содействие в осуществлении предпринимательской деятельности сторонним коммерческим структурам при заключении договорных отношений с Обществом и его структурами.</w:t>
      </w:r>
    </w:p>
    <w:p w:rsidR="00B93AC6" w:rsidRDefault="00B93AC6" w:rsidP="00B93AC6">
      <w:pPr>
        <w:ind w:firstLine="4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1.8 Системное использование в личных и групповых интересах информации, полученной при выполнении служебных обязанностей, для получения личной и/или групповой выгоды.</w:t>
      </w:r>
    </w:p>
    <w:p w:rsidR="00B93AC6" w:rsidRDefault="00B93AC6" w:rsidP="00B93AC6">
      <w:pPr>
        <w:ind w:firstLine="4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1.9 Умышленное указание недостоверной информации в отношении происходящих и/или произошедших нарушений Антикоррупционной политики Общества.</w:t>
      </w:r>
    </w:p>
    <w:p w:rsidR="00B93AC6" w:rsidRDefault="00B93AC6" w:rsidP="00B93AC6">
      <w:pPr>
        <w:ind w:firstLine="4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1.10 Принуждение работников различными методами к нарушению требований положений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внутренних документов Общества.</w:t>
      </w:r>
    </w:p>
    <w:p w:rsidR="00B93AC6" w:rsidRDefault="00B93AC6" w:rsidP="00B93AC6">
      <w:pPr>
        <w:widowControl/>
        <w:autoSpaceDE/>
        <w:adjustRightInd/>
        <w:ind w:firstLine="43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3AC6" w:rsidRDefault="00C661F1" w:rsidP="00B93AC6">
      <w:pPr>
        <w:widowControl/>
        <w:autoSpaceDE/>
        <w:adjustRightInd/>
        <w:ind w:firstLine="43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3A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 Ситуации, которые расцениваются как малозначительные  нарушения Антикоррупционной политики </w:t>
      </w:r>
      <w:r w:rsidR="00205F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Общества</w:t>
      </w:r>
    </w:p>
    <w:p w:rsidR="00B93AC6" w:rsidRDefault="00B93AC6" w:rsidP="00B93AC6">
      <w:pPr>
        <w:widowControl/>
        <w:tabs>
          <w:tab w:val="left" w:pos="709"/>
          <w:tab w:val="left" w:pos="851"/>
        </w:tabs>
        <w:autoSpaceDE/>
        <w:adjustRightInd/>
        <w:ind w:firstLine="43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3AC6" w:rsidRDefault="00B93AC6" w:rsidP="00B93AC6">
      <w:pPr>
        <w:ind w:firstLine="4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 Нарушения требований принятых внутренних документов Обществом, не носящие системный характер и не приводящие к финансовым, экономическим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репутационным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потерям.</w:t>
      </w:r>
    </w:p>
    <w:p w:rsidR="00B93AC6" w:rsidRDefault="00B93AC6" w:rsidP="00B93AC6">
      <w:pPr>
        <w:ind w:firstLine="4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 Неумышленное сокрытие происходящих и/или произошедших нарушений Антикоррупционной политики, не повлекшие негативные финансовые, экономические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репутационные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потери Обществу.</w:t>
      </w:r>
    </w:p>
    <w:p w:rsidR="00B93AC6" w:rsidRDefault="00B93AC6" w:rsidP="00B93AC6">
      <w:pPr>
        <w:ind w:firstLine="4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 Злоупотребления должностными полномочиями, не приводящие к личному обогащению и/или не причиняющие негативные финансовые, экономические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репутационные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потери Обществу.</w:t>
      </w:r>
    </w:p>
    <w:p w:rsidR="00B93AC6" w:rsidRDefault="00B93AC6" w:rsidP="00B93AC6">
      <w:pPr>
        <w:ind w:firstLine="4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2.4 Затягивание (волокита) решений  сверх установленных сроков, не носящее системный характер и не влекущее негативных последствий для финансового, экономического состояния Общества, однако приводящее к снижению имиджа Общества.</w:t>
      </w:r>
    </w:p>
    <w:p w:rsidR="00B93AC6" w:rsidRDefault="00B93AC6" w:rsidP="00B93AC6">
      <w:pPr>
        <w:ind w:firstLine="4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2.5 Разовое содействие в осуществлении предпринимательской деятельности сторонним коммерческим структурам при заключении договорных отношений с Обществом (без личного обогащения).</w:t>
      </w:r>
    </w:p>
    <w:p w:rsidR="00B93AC6" w:rsidRDefault="00B93AC6" w:rsidP="00B93AC6">
      <w:pPr>
        <w:ind w:firstLine="4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AA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AA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Несвоевременное сообщение о нарушении, но не более 1 (одного) месяца с тех пор как стало известно о нарушении, приводящем к финансовым, экономическим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репутационным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потерям.</w:t>
      </w:r>
    </w:p>
    <w:p w:rsidR="00B93AC6" w:rsidRDefault="00F96AA4" w:rsidP="00B93AC6">
      <w:pPr>
        <w:ind w:firstLine="4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93A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</w:t>
      </w:r>
      <w:r w:rsidR="00B93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Неумышленное уничтожение документа, подтверждающего </w:t>
      </w:r>
      <w:r w:rsidR="00B93A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нарушения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</w:t>
      </w:r>
      <w:r w:rsidR="00B93A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93AC6" w:rsidRDefault="00F96AA4" w:rsidP="00B93AC6">
      <w:pPr>
        <w:ind w:firstLine="4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93A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B93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Несвоевременное информирование, но не более 1 (одного) месяца о получении дорогостоящего подарка.</w:t>
      </w:r>
    </w:p>
    <w:p w:rsidR="00B93AC6" w:rsidRDefault="00F96AA4" w:rsidP="00B93AC6">
      <w:pPr>
        <w:ind w:firstLine="4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2.9</w:t>
      </w:r>
      <w:r w:rsidR="00B93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Несвоевременное принятие мер о предотвращении конфликта интересов.</w:t>
      </w:r>
    </w:p>
    <w:p w:rsidR="00B93AC6" w:rsidRDefault="00B93AC6" w:rsidP="00B93AC6">
      <w:pPr>
        <w:widowControl/>
        <w:tabs>
          <w:tab w:val="left" w:pos="1134"/>
        </w:tabs>
        <w:autoSpaceDE/>
        <w:adjustRightInd/>
        <w:ind w:firstLine="4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Все ситуации рассматриваются в индивидуальном порядке и могут быть отнесены в любую из вышеописанных категорий, а также не являются исчерпывающими.</w:t>
      </w:r>
    </w:p>
    <w:p w:rsidR="00B93AC6" w:rsidRDefault="00B93AC6" w:rsidP="00B93AC6">
      <w:pPr>
        <w:widowControl/>
        <w:tabs>
          <w:tab w:val="left" w:pos="1134"/>
        </w:tabs>
        <w:autoSpaceDE/>
        <w:adjustRightInd/>
        <w:ind w:firstLine="43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3AC6" w:rsidRDefault="00B93AC6" w:rsidP="00B93AC6">
      <w:pPr>
        <w:ind w:firstLine="437"/>
        <w:rPr>
          <w:rFonts w:ascii="Times New Roman" w:hAnsi="Times New Roman"/>
          <w:sz w:val="28"/>
          <w:szCs w:val="28"/>
        </w:rPr>
      </w:pPr>
    </w:p>
    <w:p w:rsidR="00B93AC6" w:rsidRDefault="00B93AC6" w:rsidP="00B93AC6">
      <w:pPr>
        <w:ind w:firstLine="437"/>
        <w:rPr>
          <w:rFonts w:ascii="Times New Roman" w:hAnsi="Times New Roman"/>
          <w:sz w:val="28"/>
          <w:szCs w:val="28"/>
        </w:rPr>
      </w:pPr>
    </w:p>
    <w:sectPr w:rsidR="00B9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C6"/>
    <w:rsid w:val="001D3DF9"/>
    <w:rsid w:val="00205FD7"/>
    <w:rsid w:val="0036134E"/>
    <w:rsid w:val="008A702A"/>
    <w:rsid w:val="008E206B"/>
    <w:rsid w:val="009C2C6E"/>
    <w:rsid w:val="00B36D94"/>
    <w:rsid w:val="00B93AC6"/>
    <w:rsid w:val="00C661F1"/>
    <w:rsid w:val="00F9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ADCE-2B56-4782-BAB5-3299320F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</dc:creator>
  <cp:lastModifiedBy>avdeev</cp:lastModifiedBy>
  <cp:revision>11</cp:revision>
  <cp:lastPrinted>2017-07-03T13:35:00Z</cp:lastPrinted>
  <dcterms:created xsi:type="dcterms:W3CDTF">2017-02-08T10:09:00Z</dcterms:created>
  <dcterms:modified xsi:type="dcterms:W3CDTF">2017-08-08T07:01:00Z</dcterms:modified>
</cp:coreProperties>
</file>